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06.09.2006 N 180-пп</w:t>
              <w:br/>
              <w:t xml:space="preserve">(ред. от 24.01.2022)</w:t>
              <w:br/>
              <w:t xml:space="preserve">"О создании областной межведомственной комиссии по рассмотрению вопросов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6 сентября 2006 г. N 180-пп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СОЗДАНИИ ОБЛАСТНОЙ МЕЖВЕДОМСТВЕННОЙ КОМИССИИ</w:t>
      </w:r>
    </w:p>
    <w:p>
      <w:pPr>
        <w:pStyle w:val="2"/>
        <w:jc w:val="center"/>
      </w:pPr>
      <w:r>
        <w:rPr>
          <w:sz w:val="20"/>
        </w:rPr>
        <w:t xml:space="preserve">ПО РАССМОТРЕНИЮ ВОПРОСОВ О ПРИЗНАНИИ ПОМЕЩЕНИЯ ЖИЛЫМ</w:t>
      </w:r>
    </w:p>
    <w:p>
      <w:pPr>
        <w:pStyle w:val="2"/>
        <w:jc w:val="center"/>
      </w:pPr>
      <w:r>
        <w:rPr>
          <w:sz w:val="20"/>
        </w:rPr>
        <w:t xml:space="preserve">ПОМЕЩЕНИЕМ, ЖИЛОГО ПОМЕЩЕНИЯ НЕПРИГОДНЫМ ДЛЯ ПРОЖИВАНИЯ,</w:t>
      </w:r>
    </w:p>
    <w:p>
      <w:pPr>
        <w:pStyle w:val="2"/>
        <w:jc w:val="center"/>
      </w:pPr>
      <w:r>
        <w:rPr>
          <w:sz w:val="20"/>
        </w:rPr>
        <w:t xml:space="preserve">МНОГОКВАРТИРНОГО ДОМА АВАРИЙНЫМ И ПОДЛЕЖАЩИМ СНОСУ ИЛИ</w:t>
      </w:r>
    </w:p>
    <w:p>
      <w:pPr>
        <w:pStyle w:val="2"/>
        <w:jc w:val="center"/>
      </w:pPr>
      <w:r>
        <w:rPr>
          <w:sz w:val="20"/>
        </w:rPr>
        <w:t xml:space="preserve">РЕКОНСТРУКЦИИ, САДОВОГО ДОМА ЖИЛЫМ ДОМОМ И ЖИЛОГО ДОМА</w:t>
      </w:r>
    </w:p>
    <w:p>
      <w:pPr>
        <w:pStyle w:val="2"/>
        <w:jc w:val="center"/>
      </w:pPr>
      <w:r>
        <w:rPr>
          <w:sz w:val="20"/>
        </w:rPr>
        <w:t xml:space="preserve">САДОВЫМ ДОМОМ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24.12.2007 </w:t>
            </w:r>
            <w:hyperlink w:history="0" r:id="rId7" w:tooltip="Постановление правительства Белгородской обл. от 24.12.2007 N 299-пп &quot;О внесении изменений в постановление правительства Белгородской области от 6 сентября 2006 года N 180-пп&quot; {КонсультантПлюс}">
              <w:r>
                <w:rPr>
                  <w:sz w:val="20"/>
                  <w:color w:val="0000ff"/>
                </w:rPr>
                <w:t xml:space="preserve">N 299-пп</w:t>
              </w:r>
            </w:hyperlink>
            <w:r>
              <w:rPr>
                <w:sz w:val="20"/>
                <w:color w:val="392c69"/>
              </w:rPr>
              <w:t xml:space="preserve">, от 16.05.2011 </w:t>
            </w:r>
            <w:hyperlink w:history="0" r:id="rId8" w:tooltip="Постановление правительства Белгородской обл. от 16.05.2011 N 186-пп &quot;О внесении изменений в постановление правительства Белгородской области от 6 сентября 2006 года N 180-пп&quot; {КонсультантПлюс}">
              <w:r>
                <w:rPr>
                  <w:sz w:val="20"/>
                  <w:color w:val="0000ff"/>
                </w:rPr>
                <w:t xml:space="preserve">N 186-пп</w:t>
              </w:r>
            </w:hyperlink>
            <w:r>
              <w:rPr>
                <w:sz w:val="20"/>
                <w:color w:val="392c69"/>
              </w:rPr>
              <w:t xml:space="preserve">, от 16.04.2012 </w:t>
            </w:r>
            <w:hyperlink w:history="0" r:id="rId9" w:tooltip="Постановление правительства Белгородской обл. от 16.04.2012 N 173-пп &quot;О внесении изменений в постановление правительства области от 6 сентября 2006 года N 180-пп&quot; {КонсультантПлюс}">
              <w:r>
                <w:rPr>
                  <w:sz w:val="20"/>
                  <w:color w:val="0000ff"/>
                </w:rPr>
                <w:t xml:space="preserve">N 173-пп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15.07.2014 </w:t>
            </w:r>
            <w:hyperlink w:history="0" r:id="rId10" w:tooltip="Постановление Правительства Белгородской обл. от 15.07.2014 N 259-пп &quot;О внесении изменений в некоторые постановления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259-пп</w:t>
              </w:r>
            </w:hyperlink>
            <w:r>
              <w:rPr>
                <w:sz w:val="20"/>
                <w:color w:val="392c69"/>
              </w:rPr>
              <w:t xml:space="preserve">, от 15.06.2015 </w:t>
            </w:r>
            <w:hyperlink w:history="0" r:id="rId11" w:tooltip="Постановление Правительства Белгородской обл. от 15.06.2015 N 231-пп &quot;О внесении изменений в постановление Правительства области от 6 сентября 2006 года N 180-пп&quot; {КонсультантПлюс}">
              <w:r>
                <w:rPr>
                  <w:sz w:val="20"/>
                  <w:color w:val="0000ff"/>
                </w:rPr>
                <w:t xml:space="preserve">N 231-пп</w:t>
              </w:r>
            </w:hyperlink>
            <w:r>
              <w:rPr>
                <w:sz w:val="20"/>
                <w:color w:val="392c69"/>
              </w:rPr>
              <w:t xml:space="preserve">, от 21.11.2016 </w:t>
            </w:r>
            <w:hyperlink w:history="0" r:id="rId12" w:tooltip="Постановление Правительства Белгородской обл. от 21.11.2016 N 423-пп &quot;О внесении изменений в некоторые постановления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423-пп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24.06.2019 </w:t>
            </w:r>
            <w:hyperlink w:history="0" r:id="rId13" w:tooltip="Постановление Правительства Белгородской обл. от 24.06.2019 N 278-пп &quot;О внесении изменений в постановление Правительства Белгородской области от 6 сентября 2006 года N 180-пп&quot; {КонсультантПлюс}">
              <w:r>
                <w:rPr>
                  <w:sz w:val="20"/>
                  <w:color w:val="0000ff"/>
                </w:rPr>
                <w:t xml:space="preserve">N 278-пп</w:t>
              </w:r>
            </w:hyperlink>
            <w:r>
              <w:rPr>
                <w:sz w:val="20"/>
                <w:color w:val="392c69"/>
              </w:rPr>
              <w:t xml:space="preserve">, от 07.12.2020 </w:t>
            </w:r>
            <w:hyperlink w:history="0" r:id="rId14" w:tooltip="Постановление Правительства Белгородской обл. от 07.12.2020 N 505-пп &quot;О внесении изменений в постановление Правительства Белгородской области от 6 сентября 2006 года N 180-пп&quot; {КонсультантПлюс}">
              <w:r>
                <w:rPr>
                  <w:sz w:val="20"/>
                  <w:color w:val="0000ff"/>
                </w:rPr>
                <w:t xml:space="preserve">N 505-пп</w:t>
              </w:r>
            </w:hyperlink>
            <w:r>
              <w:rPr>
                <w:sz w:val="20"/>
                <w:color w:val="392c69"/>
              </w:rPr>
              <w:t xml:space="preserve">, от 24.01.2022 </w:t>
            </w:r>
            <w:hyperlink w:history="0" r:id="rId15" w:tooltip="Постановление Правительства Белгородской обл. от 24.01.2022 N 23-пп &quot;О внесении изменений в некоторые постановления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23-пп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</w:t>
      </w:r>
      <w:hyperlink w:history="0" r:id="rId16" w:tooltip="Постановление Правительства РФ от 28.01.2006 N 47 (ред. от 28.09.2022) &quot;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Российской Федерации от 28 января 2006 года N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 правительство области постановляет: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7" w:tooltip="Постановление Правительства Белгородской обл. от 24.06.2019 N 278-пп &quot;О внесении изменений в постановление Правительства Белгородской области от 6 сентября 2006 года N 18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24.06.2019 N 278-пп)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Создать областную межведомственную комиссию по рассмотрению вопросов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для оценки жилых помещений государственного жилищного фонда, принадлежащего на праве собственности Белгородской области, и утвердить ее </w:t>
      </w:r>
      <w:hyperlink w:history="0" w:anchor="P50" w:tooltip="СОСТАВ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(прилагается).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8" w:tooltip="Постановление Правительства Белгородской обл. от 24.06.2019 N 278-пп &quot;О внесении изменений в постановление Правительства Белгородской области от 6 сентября 2006 года N 18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24.06.2019 N 278-пп)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Утвердить </w:t>
      </w:r>
      <w:hyperlink w:history="0" w:anchor="P106" w:tooltip="ПОЛОЖЕНИЕ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об областной межведомственной комиссии по рассмотрению вопросов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(прилагается).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9" w:tooltip="Постановление Правительства Белгородской обл. от 24.06.2019 N 278-пп &quot;О внесении изменений в постановление Правительства Белгородской области от 6 сентября 2006 года N 18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24.06.2019 N 278-пп)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Рекомендовать органам местного самоуправления муниципальных образований в срок до 1 октября 2006 года принять нормативные правовые акты, предусматривающие создание межведомственных комиссий по рассмотрению вопросов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для оценки жилых помещений муниципального жилищного фонда.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0" w:tooltip="Постановление Правительства Белгородской обл. от 24.06.2019 N 278-пп &quot;О внесении изменений в постановление Правительства Белгородской области от 6 сентября 2006 года N 18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24.06.2019 N 278-пп)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Исключен. - </w:t>
      </w:r>
      <w:hyperlink w:history="0" r:id="rId21" w:tooltip="Постановление правительства Белгородской обл. от 16.04.2012 N 173-пп &quot;О внесении изменений в постановление правительства области от 6 сентября 2006 года N 180-пп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16.04.2012 N 173-пп.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Признать утратившим силу </w:t>
      </w:r>
      <w:hyperlink w:history="0" r:id="rId22" w:tooltip="Постановление правительства Белгородской обл. от 07.10.2004 N 127-пп &quot;О создании областной межведомственной комиссии по рассмотрению вопросов о признании жилых домов (жилых помещений) непригодными для проживания&quot; (вместе с &quot;Положением об областной межведомственной координационной комиссии по рассмотрению вопросов о признании жилых домов (жилых помещений) непригодными для проживания&quot;, &quot;Положением о порядке признания жилых домов (жилых помещений) непригодными для проживания&quot;)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7 октября 2004 года N 127-пп "О создании областной межведомственной комиссии по рассмотрению вопросов о признании жилых домов (жилых помещений) непригодными для проживания".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Контроль за исполнением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15.06.2015 </w:t>
      </w:r>
      <w:hyperlink w:history="0" r:id="rId23" w:tooltip="Постановление Правительства Белгородской обл. от 15.06.2015 N 231-пп &quot;О внесении изменений в постановление Правительства области от 6 сентября 2006 года N 180-пп&quot; {КонсультантПлюс}">
        <w:r>
          <w:rPr>
            <w:sz w:val="20"/>
            <w:color w:val="0000ff"/>
          </w:rPr>
          <w:t xml:space="preserve">N 231-пп</w:t>
        </w:r>
      </w:hyperlink>
      <w:r>
        <w:rPr>
          <w:sz w:val="20"/>
        </w:rPr>
        <w:t xml:space="preserve">, от 24.01.2022 </w:t>
      </w:r>
      <w:hyperlink w:history="0" r:id="rId24" w:tooltip="Постановление Правительства Белгородской обл. от 24.01.2022 N 23-пп &quot;О внесении изменений в некоторые постановления Правительства Белгородской области&quot; {КонсультантПлюс}">
        <w:r>
          <w:rPr>
            <w:sz w:val="20"/>
            <w:color w:val="0000ff"/>
          </w:rPr>
          <w:t xml:space="preserve">N 23-пп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Информацию об исполнении постановления представить к 1 декабря 2006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6 сентября 2006 г. N 180-пп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50" w:name="P50"/>
    <w:bookmarkEnd w:id="50"/>
    <w:p>
      <w:pPr>
        <w:pStyle w:val="2"/>
        <w:jc w:val="center"/>
      </w:pPr>
      <w:r>
        <w:rPr>
          <w:sz w:val="20"/>
        </w:rPr>
        <w:t xml:space="preserve">СОСТАВ</w:t>
      </w:r>
    </w:p>
    <w:p>
      <w:pPr>
        <w:pStyle w:val="2"/>
        <w:jc w:val="center"/>
      </w:pPr>
      <w:r>
        <w:rPr>
          <w:sz w:val="20"/>
        </w:rPr>
        <w:t xml:space="preserve">ОБЛАСТНОЙ МЕЖВЕДОМСТВЕННОЙ КОМИССИИ ПО РАССМОТРЕНИЮ ВОПРОСОВ</w:t>
      </w:r>
    </w:p>
    <w:p>
      <w:pPr>
        <w:pStyle w:val="2"/>
        <w:jc w:val="center"/>
      </w:pPr>
      <w:r>
        <w:rPr>
          <w:sz w:val="20"/>
        </w:rPr>
        <w:t xml:space="preserve">О ПРИЗНАНИИ ПОМЕЩЕНИЯ ЖИЛЫМ ПОМЕЩЕНИЕМ, ЖИЛОГО ПОМЕЩЕНИЯ</w:t>
      </w:r>
    </w:p>
    <w:p>
      <w:pPr>
        <w:pStyle w:val="2"/>
        <w:jc w:val="center"/>
      </w:pPr>
      <w:r>
        <w:rPr>
          <w:sz w:val="20"/>
        </w:rPr>
        <w:t xml:space="preserve">НЕПРИГОДНЫМ ДЛЯ ПРОЖИВАНИЯ, МНОГОКВАРТИРНОГО ДОМА АВАРИЙНЫМ</w:t>
      </w:r>
    </w:p>
    <w:p>
      <w:pPr>
        <w:pStyle w:val="2"/>
        <w:jc w:val="center"/>
      </w:pPr>
      <w:r>
        <w:rPr>
          <w:sz w:val="20"/>
        </w:rPr>
        <w:t xml:space="preserve">И ПОДЛЕЖАЩИМ СНОСУ ИЛИ РЕКОНСТРУКЦИИ, САДОВОГО ДОМА ЖИЛЫМ</w:t>
      </w:r>
    </w:p>
    <w:p>
      <w:pPr>
        <w:pStyle w:val="2"/>
        <w:jc w:val="center"/>
      </w:pPr>
      <w:r>
        <w:rPr>
          <w:sz w:val="20"/>
        </w:rPr>
        <w:t xml:space="preserve">ДОМОМ И ЖИЛОГО ДОМА САДОВЫМ ДОМОМ ДЛЯ ОЦЕНКИ ЖИЛЫХ ПОМЕЩЕНИЙ</w:t>
      </w:r>
    </w:p>
    <w:p>
      <w:pPr>
        <w:pStyle w:val="2"/>
        <w:jc w:val="center"/>
      </w:pPr>
      <w:r>
        <w:rPr>
          <w:sz w:val="20"/>
        </w:rPr>
        <w:t xml:space="preserve">ГОСУДАРСТВЕННОГО ЖИЛИЩНОГО ФОНДА, ПРИНАДЛЕЖАЩЕГО НА ПРАВЕ</w:t>
      </w:r>
    </w:p>
    <w:p>
      <w:pPr>
        <w:pStyle w:val="2"/>
        <w:jc w:val="center"/>
      </w:pPr>
      <w:r>
        <w:rPr>
          <w:sz w:val="20"/>
        </w:rPr>
        <w:t xml:space="preserve">СОБСТВЕННОСТИ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25" w:tooltip="Постановление Правительства Белгородской обл. от 24.01.2022 N 23-пп &quot;О внесении изменений в некоторые постановления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24.01.2022 N 23-пп)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948"/>
        <w:gridCol w:w="6123"/>
      </w:tblGrid>
      <w:t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Полежаев</w:t>
            </w:r>
          </w:p>
          <w:p>
            <w:pPr>
              <w:pStyle w:val="0"/>
            </w:pPr>
            <w:r>
              <w:rPr>
                <w:sz w:val="20"/>
              </w:rPr>
              <w:t xml:space="preserve">Константин Алексеевич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заместитель Губернатора Белгородской области, председатель комиссии</w:t>
            </w:r>
          </w:p>
        </w:tc>
      </w:tr>
      <w:t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Ботвиньев</w:t>
            </w:r>
          </w:p>
          <w:p>
            <w:pPr>
              <w:pStyle w:val="0"/>
            </w:pPr>
            <w:r>
              <w:rPr>
                <w:sz w:val="20"/>
              </w:rPr>
              <w:t xml:space="preserve">Алексей Николаевич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министр жилищно-коммунального хозяйства Белгородской области, секретарь комиссии</w:t>
            </w:r>
          </w:p>
        </w:tc>
      </w:tr>
      <w:tr>
        <w:tc>
          <w:tcPr>
            <w:gridSpan w:val="2"/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Члены комиссии:</w:t>
            </w:r>
          </w:p>
        </w:tc>
      </w:tr>
      <w:t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Анисимов</w:t>
            </w:r>
          </w:p>
          <w:p>
            <w:pPr>
              <w:pStyle w:val="0"/>
            </w:pPr>
            <w:r>
              <w:rPr>
                <w:sz w:val="20"/>
              </w:rPr>
              <w:t xml:space="preserve">Александр Николаевич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заместитель начальника управления государственного строительного надзора Белгородской области</w:t>
            </w:r>
          </w:p>
        </w:tc>
      </w:tr>
      <w:t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Белкина</w:t>
            </w:r>
          </w:p>
          <w:p>
            <w:pPr>
              <w:pStyle w:val="0"/>
            </w:pPr>
            <w:r>
              <w:rPr>
                <w:sz w:val="20"/>
              </w:rPr>
              <w:t xml:space="preserve">Наталья Анатольевна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консультант территориального отдела государственного экологического надзора управления экологического и охотничьего надзора Белгородской области</w:t>
            </w:r>
          </w:p>
        </w:tc>
      </w:tr>
      <w:t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Борзых</w:t>
            </w:r>
          </w:p>
          <w:p>
            <w:pPr>
              <w:pStyle w:val="0"/>
            </w:pPr>
            <w:r>
              <w:rPr>
                <w:sz w:val="20"/>
              </w:rPr>
              <w:t xml:space="preserve">Елена Ивановна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начальник производственного отдела государственного унитарного предприятия Белгородской области "Белоблтехинвентаризация" (по согласованию)</w:t>
            </w:r>
          </w:p>
        </w:tc>
      </w:tr>
      <w:t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Бредихин</w:t>
            </w:r>
          </w:p>
          <w:p>
            <w:pPr>
              <w:pStyle w:val="0"/>
            </w:pPr>
            <w:r>
              <w:rPr>
                <w:sz w:val="20"/>
              </w:rPr>
              <w:t xml:space="preserve">Михаил Иванович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начальник управления государственного жилищного надзора Белгородской области</w:t>
            </w:r>
          </w:p>
        </w:tc>
      </w:tr>
      <w:t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Гусев</w:t>
            </w:r>
          </w:p>
          <w:p>
            <w:pPr>
              <w:pStyle w:val="0"/>
            </w:pPr>
            <w:r>
              <w:rPr>
                <w:sz w:val="20"/>
              </w:rPr>
              <w:t xml:space="preserve">Алексей Анатольевич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заместитель начальника Главного управления - начальник управления надзорной деятельности и профилактической работы Главного управления МЧС России по Белгородской области (по согласованию)</w:t>
            </w:r>
          </w:p>
        </w:tc>
      </w:tr>
      <w:t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Зарубин</w:t>
            </w:r>
          </w:p>
          <w:p>
            <w:pPr>
              <w:pStyle w:val="0"/>
            </w:pPr>
            <w:r>
              <w:rPr>
                <w:sz w:val="20"/>
              </w:rPr>
              <w:t xml:space="preserve">Дмитрий Александрович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заместитель начальника управления - начальник отдела развития архитектурной деятельности управления архитектуры и градостроительства Белгородской области</w:t>
            </w:r>
          </w:p>
        </w:tc>
      </w:tr>
      <w:t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Захаров</w:t>
            </w:r>
          </w:p>
          <w:p>
            <w:pPr>
              <w:pStyle w:val="0"/>
            </w:pPr>
            <w:r>
              <w:rPr>
                <w:sz w:val="20"/>
              </w:rPr>
              <w:t xml:space="preserve">Николай Григорьевич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заместитель начальника отдела государственного энергетического надзора и надзора за ГТС по Белгородской области Верхне-Донского управления Ростехнадзора (по согласованию)</w:t>
            </w:r>
          </w:p>
        </w:tc>
      </w:tr>
      <w:t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Костюченко</w:t>
            </w:r>
          </w:p>
          <w:p>
            <w:pPr>
              <w:pStyle w:val="0"/>
            </w:pPr>
            <w:r>
              <w:rPr>
                <w:sz w:val="20"/>
              </w:rPr>
              <w:t xml:space="preserve">Ольга Ивановна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первый заместитель министра области - начальник департамента государственного имущества и организационной работы министерства имущественных и земельных отношений Белгородской области</w:t>
            </w:r>
          </w:p>
        </w:tc>
      </w:tr>
      <w:t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Оглезнева</w:t>
            </w:r>
          </w:p>
          <w:p>
            <w:pPr>
              <w:pStyle w:val="0"/>
            </w:pPr>
            <w:r>
              <w:rPr>
                <w:sz w:val="20"/>
              </w:rPr>
              <w:t xml:space="preserve">Елена Евгеньевна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- руководитель Управления Федеральной службы по надзору в сфере защиты прав потребителей и благополучия человека по Белгородской области (по согласованию)</w:t>
            </w:r>
          </w:p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6 сентября 2006 г. N 180-пп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106" w:name="P106"/>
    <w:bookmarkEnd w:id="106"/>
    <w:p>
      <w:pPr>
        <w:pStyle w:val="2"/>
        <w:jc w:val="center"/>
      </w:pPr>
      <w:r>
        <w:rPr>
          <w:sz w:val="20"/>
        </w:rPr>
        <w:t xml:space="preserve">ПОЛОЖЕНИЕ</w:t>
      </w:r>
    </w:p>
    <w:p>
      <w:pPr>
        <w:pStyle w:val="2"/>
        <w:jc w:val="center"/>
      </w:pPr>
      <w:r>
        <w:rPr>
          <w:sz w:val="20"/>
        </w:rPr>
        <w:t xml:space="preserve">ОБ ОБЛАСТНОЙ МЕЖВЕДОМСТВЕННОЙ КОМИССИИ ПО РАССМОТРЕНИЮ</w:t>
      </w:r>
    </w:p>
    <w:p>
      <w:pPr>
        <w:pStyle w:val="2"/>
        <w:jc w:val="center"/>
      </w:pPr>
      <w:r>
        <w:rPr>
          <w:sz w:val="20"/>
        </w:rPr>
        <w:t xml:space="preserve">ВОПРОСОВ О ПРИЗНАНИИ ПОМЕЩЕНИЯ ЖИЛЫМ ПОМЕЩЕНИЕМ, ЖИЛОГО</w:t>
      </w:r>
    </w:p>
    <w:p>
      <w:pPr>
        <w:pStyle w:val="2"/>
        <w:jc w:val="center"/>
      </w:pPr>
      <w:r>
        <w:rPr>
          <w:sz w:val="20"/>
        </w:rPr>
        <w:t xml:space="preserve">ПОМЕЩЕНИЯ НЕПРИГОДНЫМ ДЛЯ ПРОЖИВАНИЯ, МНОГОКВАРТИРНОГО ДОМА</w:t>
      </w:r>
    </w:p>
    <w:p>
      <w:pPr>
        <w:pStyle w:val="2"/>
        <w:jc w:val="center"/>
      </w:pPr>
      <w:r>
        <w:rPr>
          <w:sz w:val="20"/>
        </w:rPr>
        <w:t xml:space="preserve">АВАРИЙНЫМ И ПОДЛЕЖАЩИМ СНОСУ ИЛИ РЕКОНСТРУКЦИИ, САДОВОГО</w:t>
      </w:r>
    </w:p>
    <w:p>
      <w:pPr>
        <w:pStyle w:val="2"/>
        <w:jc w:val="center"/>
      </w:pPr>
      <w:r>
        <w:rPr>
          <w:sz w:val="20"/>
        </w:rPr>
        <w:t xml:space="preserve">ДОМА ЖИЛЫМ ДОМОМ И ЖИЛОГО ДОМА САДОВЫМ ДОМОМ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15.06.2015 </w:t>
            </w:r>
            <w:hyperlink w:history="0" r:id="rId26" w:tooltip="Постановление Правительства Белгородской обл. от 15.06.2015 N 231-пп &quot;О внесении изменений в постановление Правительства области от 6 сентября 2006 года N 180-пп&quot; {КонсультантПлюс}">
              <w:r>
                <w:rPr>
                  <w:sz w:val="20"/>
                  <w:color w:val="0000ff"/>
                </w:rPr>
                <w:t xml:space="preserve">N 231-пп</w:t>
              </w:r>
            </w:hyperlink>
            <w:r>
              <w:rPr>
                <w:sz w:val="20"/>
                <w:color w:val="392c69"/>
              </w:rPr>
              <w:t xml:space="preserve">, от 24.06.2019 </w:t>
            </w:r>
            <w:hyperlink w:history="0" r:id="rId27" w:tooltip="Постановление Правительства Белгородской обл. от 24.06.2019 N 278-пп &quot;О внесении изменений в постановление Правительства Белгородской области от 6 сентября 2006 года N 180-пп&quot; {КонсультантПлюс}">
              <w:r>
                <w:rPr>
                  <w:sz w:val="20"/>
                  <w:color w:val="0000ff"/>
                </w:rPr>
                <w:t xml:space="preserve">N 278-пп</w:t>
              </w:r>
            </w:hyperlink>
            <w:r>
              <w:rPr>
                <w:sz w:val="20"/>
                <w:color w:val="392c69"/>
              </w:rPr>
              <w:t xml:space="preserve">, от 24.01.2022 </w:t>
            </w:r>
            <w:hyperlink w:history="0" r:id="rId28" w:tooltip="Постановление Правительства Белгородской обл. от 24.01.2022 N 23-пп &quot;О внесении изменений в некоторые постановления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23-пп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Областная межведомственная комиссия по рассмотрению вопросов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(далее - Комиссия) образована для оценки жилых помещений государственного жилищного фонда, принадлежащего на праве собственности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9" w:tooltip="Постановление Правительства Белгородской обл. от 24.06.2019 N 278-пп &quot;О внесении изменений в постановление Правительства Белгородской области от 6 сентября 2006 года N 18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24.06.2019 N 278-пп)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Комиссия в своей работе руководствуется </w:t>
      </w:r>
      <w:hyperlink w:history="0" r:id="rId30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0"/>
            <w:color w:val="0000ff"/>
          </w:rPr>
          <w:t xml:space="preserve">Конституцией</w:t>
        </w:r>
      </w:hyperlink>
      <w:r>
        <w:rPr>
          <w:sz w:val="20"/>
        </w:rPr>
        <w:t xml:space="preserve"> Российской Федерации, федеральными законами, постановлениями Правительства Российской Федерации, нормативными правовыми актами Министерства строительства и жилищно-коммунального хозяйства Российской Федерации, </w:t>
      </w:r>
      <w:hyperlink w:history="0" r:id="rId31" w:tooltip="Закон Белгородской области от 31.12.2003 N 108 (ред. от 30.03.2022) &quot;Устав Белгородской области&quot; (принят Белгородской областной Думой 24.12.2003) ------------ Утратил силу или отменен {КонсультантПлюс}">
        <w:r>
          <w:rPr>
            <w:sz w:val="20"/>
            <w:color w:val="0000ff"/>
          </w:rPr>
          <w:t xml:space="preserve">Уставом</w:t>
        </w:r>
      </w:hyperlink>
      <w:r>
        <w:rPr>
          <w:sz w:val="20"/>
        </w:rPr>
        <w:t xml:space="preserve"> Белгородской области, законами и иными нормативными правовыми актами области, а также настоящим Положением.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2" w:tooltip="Постановление Правительства Белгородской обл. от 15.06.2015 N 231-пп &quot;О внесении изменений в постановление Правительства области от 6 сентября 2006 года N 18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15.06.2015 N 231-пп)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Основной задачей Комиссии является рассмотрение вопросов о признании помещений жилыми помещениями, пригодными (непригодными) для проживания граждан, а также, многоквартирных домов аварийными и подлежащими сносу или реконструкции, садовых домов жилыми домами и жилых домов садовыми домами.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3" w:tooltip="Постановление Правительства Белгородской обл. от 24.06.2019 N 278-пп &quot;О внесении изменений в постановление Правительства Белгородской области от 6 сентября 2006 года N 18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24.06.2019 N 278-пп)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Комиссия для реализации возложенных на нее задач имеет право: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проводить проверку фактического состояния помещений (обследование);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определять перечень дополнительных документов, необходимых для принятия решения о признании жилого помещения соответствующим (не соответствующим) установленным требованиям к жилым помещениям;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запрашивать у соответствующих органов государственного контроля и надзора, проектных организаций документы, необходимые для осуществления ее деятельности;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определять состав экспертов проектно-изыскательских организаций для оценки возможности признания пригодным для проживания реконструированного ранее нежилого помещения, признания жилого помещения нежилым;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назначать дополнительные обследования помещений для реализации возложенных на нее задач.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Деятельностью Комиссии руководит председатель Комиссии, который определяет порядок рассмотрения вопросов, вносит предложения об уточнении и обновлении ее состава, несет персональную ответственность за выполнение возложенных на нее задач.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Заседания Комиссии проводятся по мере необходимости. Заседание Комиссии считается правомочным, если на нем присутствует более половины ее членов.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Секретарь Комиссии не менее чем за 5 дней оповещает членов Комиссии о дате, времени и месте проведения заседания.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Решения Комиссии принимаются простым большинством голосов присутствующих на заседании членов Комиссии путем открытого голосования после изучения представленных документов, а при необходимости осмотра помещения (жилого помещения), многоквартирного дома. При равенстве голосов решающим является голос председателя Комиссии.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 Комиссии оформляется заключением о признании помещения пригодным (непригодным) для постоянного проживания, составленным в трех экземплярах.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Заключение Комиссии является основанием для принятия органом исполнительной власти субъекта Российской Федерации распоряжения о дальнейшем использовании помещения, сроках отселения физических и юридических лиц в случае признания дома аварийным и подлежащим сносу или о признании необходимости проведения ремонтно-восстановительных работ.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осмотра помещения (жилого, нежилого помещения), многоквартирного дома с выездом на место решение Комиссии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также оформляется актом установленной формы.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4" w:tooltip="Постановление Правительства Белгородской обл. от 24.06.2019 N 278-пп &quot;О внесении изменений в постановление Правительства Белгородской области от 6 сентября 2006 года N 180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24.06.2019 N 278-пп)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Организационно-техническое обеспечение работы Комиссии осуществляется министерством жилищно-коммунального хозяйства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15.06.2015 </w:t>
      </w:r>
      <w:hyperlink w:history="0" r:id="rId35" w:tooltip="Постановление Правительства Белгородской обл. от 15.06.2015 N 231-пп &quot;О внесении изменений в постановление Правительства области от 6 сентября 2006 года N 180-пп&quot; {КонсультантПлюс}">
        <w:r>
          <w:rPr>
            <w:sz w:val="20"/>
            <w:color w:val="0000ff"/>
          </w:rPr>
          <w:t xml:space="preserve">N 231-пп</w:t>
        </w:r>
      </w:hyperlink>
      <w:r>
        <w:rPr>
          <w:sz w:val="20"/>
        </w:rPr>
        <w:t xml:space="preserve">, от 24.01.2022 </w:t>
      </w:r>
      <w:hyperlink w:history="0" r:id="rId36" w:tooltip="Постановление Правительства Белгородской обл. от 24.01.2022 N 23-пп &quot;О внесении изменений в некоторые постановления Правительства Белгородской области&quot; {КонсультантПлюс}">
        <w:r>
          <w:rPr>
            <w:sz w:val="20"/>
            <w:color w:val="0000ff"/>
          </w:rPr>
          <w:t xml:space="preserve">N 23-пп</w:t>
        </w:r>
      </w:hyperlink>
      <w:r>
        <w:rPr>
          <w:sz w:val="20"/>
        </w:rPr>
        <w:t xml:space="preserve">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06.09.2006 N 180-пп</w:t>
            <w:br/>
            <w:t>(ред. от 24.01.2022)</w:t>
            <w:br/>
            <w:t>"О создании областной межведом...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3419BC558ADC178DF512CD1A16A05A72073EF16A7C2D31C535BA2268F4DFFFFD77ECA4F9D92ABC3C2A63039CAE3544BCA9BA67CF8FE9F0C1B5D5A6y3E7J" TargetMode = "External"/>
	<Relationship Id="rId8" Type="http://schemas.openxmlformats.org/officeDocument/2006/relationships/hyperlink" Target="consultantplus://offline/ref=3419BC558ADC178DF512CD1A16A05A72073EF16A7F2D3EC532BA2268F4DFFFFD77ECA4F9D92ABC3C2A63039CAE3544BCA9BA67CF8FE9F0C1B5D5A6y3E7J" TargetMode = "External"/>
	<Relationship Id="rId9" Type="http://schemas.openxmlformats.org/officeDocument/2006/relationships/hyperlink" Target="consultantplus://offline/ref=3419BC558ADC178DF512CD1A16A05A72073EF16A7F2835CC35BA2268F4DFFFFD77ECA4F9D92ABC3C2A63039CAE3544BCA9BA67CF8FE9F0C1B5D5A6y3E7J" TargetMode = "External"/>
	<Relationship Id="rId10" Type="http://schemas.openxmlformats.org/officeDocument/2006/relationships/hyperlink" Target="consultantplus://offline/ref=3419BC558ADC178DF512CD1A16A05A72073EF16A7E2633C731BA2268F4DFFFFD77ECA4F9D92ABC3C2A63009BAE3544BCA9BA67CF8FE9F0C1B5D5A6y3E7J" TargetMode = "External"/>
	<Relationship Id="rId11" Type="http://schemas.openxmlformats.org/officeDocument/2006/relationships/hyperlink" Target="consultantplus://offline/ref=3419BC558ADC178DF512CD1A16A05A72073EF16A792B33C732BA2268F4DFFFFD77ECA4F9D92ABC3C2A63039DAE3544BCA9BA67CF8FE9F0C1B5D5A6y3E7J" TargetMode = "External"/>
	<Relationship Id="rId12" Type="http://schemas.openxmlformats.org/officeDocument/2006/relationships/hyperlink" Target="consultantplus://offline/ref=3419BC558ADC178DF512CD1A16A05A72073EF16A782D3FCD31BA2268F4DFFFFD77ECA4F9D92ABC3C2A63039EAE3544BCA9BA67CF8FE9F0C1B5D5A6y3E7J" TargetMode = "External"/>
	<Relationship Id="rId13" Type="http://schemas.openxmlformats.org/officeDocument/2006/relationships/hyperlink" Target="consultantplus://offline/ref=3419BC558ADC178DF512CD1A16A05A72073EF16A7B2732C337BA2268F4DFFFFD77ECA4F9D92ABC3C2A63039DAE3544BCA9BA67CF8FE9F0C1B5D5A6y3E7J" TargetMode = "External"/>
	<Relationship Id="rId14" Type="http://schemas.openxmlformats.org/officeDocument/2006/relationships/hyperlink" Target="consultantplus://offline/ref=3419BC558ADC178DF512CD1A16A05A72073EF16A7A293FC63BBA2268F4DFFFFD77ECA4F9D92ABC3C2A63039DAE3544BCA9BA67CF8FE9F0C1B5D5A6y3E7J" TargetMode = "External"/>
	<Relationship Id="rId15" Type="http://schemas.openxmlformats.org/officeDocument/2006/relationships/hyperlink" Target="consultantplus://offline/ref=3419BC558ADC178DF512CD1A16A05A72073EF16A752B37C032BA2268F4DFFFFD77ECA4F9D92ABC3C2A63039DAE3544BCA9BA67CF8FE9F0C1B5D5A6y3E7J" TargetMode = "External"/>
	<Relationship Id="rId16" Type="http://schemas.openxmlformats.org/officeDocument/2006/relationships/hyperlink" Target="consultantplus://offline/ref=3419BC558ADC178DF512D31700CC007F0737A86F78263D936EE57935A3D6F5AA30A3FDBB9D27BD3E296857C9E13418FAFEA965C88FEBF5DDyBE4J" TargetMode = "External"/>
	<Relationship Id="rId17" Type="http://schemas.openxmlformats.org/officeDocument/2006/relationships/hyperlink" Target="consultantplus://offline/ref=3419BC558ADC178DF512CD1A16A05A72073EF16A7B2732C337BA2268F4DFFFFD77ECA4F9D92ABC3C2A63039EAE3544BCA9BA67CF8FE9F0C1B5D5A6y3E7J" TargetMode = "External"/>
	<Relationship Id="rId18" Type="http://schemas.openxmlformats.org/officeDocument/2006/relationships/hyperlink" Target="consultantplus://offline/ref=3419BC558ADC178DF512CD1A16A05A72073EF16A7B2732C337BA2268F4DFFFFD77ECA4F9D92ABC3C2A63039EAE3544BCA9BA67CF8FE9F0C1B5D5A6y3E7J" TargetMode = "External"/>
	<Relationship Id="rId19" Type="http://schemas.openxmlformats.org/officeDocument/2006/relationships/hyperlink" Target="consultantplus://offline/ref=3419BC558ADC178DF512CD1A16A05A72073EF16A7B2732C337BA2268F4DFFFFD77ECA4F9D92ABC3C2A63039EAE3544BCA9BA67CF8FE9F0C1B5D5A6y3E7J" TargetMode = "External"/>
	<Relationship Id="rId20" Type="http://schemas.openxmlformats.org/officeDocument/2006/relationships/hyperlink" Target="consultantplus://offline/ref=3419BC558ADC178DF512CD1A16A05A72073EF16A7B2732C337BA2268F4DFFFFD77ECA4F9D92ABC3C2A63039EAE3544BCA9BA67CF8FE9F0C1B5D5A6y3E7J" TargetMode = "External"/>
	<Relationship Id="rId21" Type="http://schemas.openxmlformats.org/officeDocument/2006/relationships/hyperlink" Target="consultantplus://offline/ref=3419BC558ADC178DF512CD1A16A05A72073EF16A7F2835CC35BA2268F4DFFFFD77ECA4F9D92ABC3C2A63039DAE3544BCA9BA67CF8FE9F0C1B5D5A6y3E7J" TargetMode = "External"/>
	<Relationship Id="rId22" Type="http://schemas.openxmlformats.org/officeDocument/2006/relationships/hyperlink" Target="consultantplus://offline/ref=3419BC558ADC178DF512CD1A16A05A72073EF16A7A2F36CD39E72860ADD3FDFA78B3A1FEC82ABF3E34630686A76117yFEBJ" TargetMode = "External"/>
	<Relationship Id="rId23" Type="http://schemas.openxmlformats.org/officeDocument/2006/relationships/hyperlink" Target="consultantplus://offline/ref=3419BC558ADC178DF512CD1A16A05A72073EF16A792B33C732BA2268F4DFFFFD77ECA4F9D92ABC3C2A63039EAE3544BCA9BA67CF8FE9F0C1B5D5A6y3E7J" TargetMode = "External"/>
	<Relationship Id="rId24" Type="http://schemas.openxmlformats.org/officeDocument/2006/relationships/hyperlink" Target="consultantplus://offline/ref=3419BC558ADC178DF512CD1A16A05A72073EF16A752B37C032BA2268F4DFFFFD77ECA4F9D92ABC3C2A63039EAE3544BCA9BA67CF8FE9F0C1B5D5A6y3E7J" TargetMode = "External"/>
	<Relationship Id="rId25" Type="http://schemas.openxmlformats.org/officeDocument/2006/relationships/hyperlink" Target="consultantplus://offline/ref=3419BC558ADC178DF512CD1A16A05A72073EF16A752B37C032BA2268F4DFFFFD77ECA4F9D92ABC3C2A63039FAE3544BCA9BA67CF8FE9F0C1B5D5A6y3E7J" TargetMode = "External"/>
	<Relationship Id="rId26" Type="http://schemas.openxmlformats.org/officeDocument/2006/relationships/hyperlink" Target="consultantplus://offline/ref=3419BC558ADC178DF512CD1A16A05A72073EF16A792B33C732BA2268F4DFFFFD77ECA4F9D92ABC3C2A630298AE3544BCA9BA67CF8FE9F0C1B5D5A6y3E7J" TargetMode = "External"/>
	<Relationship Id="rId27" Type="http://schemas.openxmlformats.org/officeDocument/2006/relationships/hyperlink" Target="consultantplus://offline/ref=3419BC558ADC178DF512CD1A16A05A72073EF16A7B2732C337BA2268F4DFFFFD77ECA4F9D92ABC3C2A63039EAE3544BCA9BA67CF8FE9F0C1B5D5A6y3E7J" TargetMode = "External"/>
	<Relationship Id="rId28" Type="http://schemas.openxmlformats.org/officeDocument/2006/relationships/hyperlink" Target="consultantplus://offline/ref=3419BC558ADC178DF512CD1A16A05A72073EF16A752B37C032BA2268F4DFFFFD77ECA4F9D92ABC3C2A630390AE3544BCA9BA67CF8FE9F0C1B5D5A6y3E7J" TargetMode = "External"/>
	<Relationship Id="rId29" Type="http://schemas.openxmlformats.org/officeDocument/2006/relationships/hyperlink" Target="consultantplus://offline/ref=3419BC558ADC178DF512CD1A16A05A72073EF16A7B2732C337BA2268F4DFFFFD77ECA4F9D92ABC3C2A63039EAE3544BCA9BA67CF8FE9F0C1B5D5A6y3E7J" TargetMode = "External"/>
	<Relationship Id="rId30" Type="http://schemas.openxmlformats.org/officeDocument/2006/relationships/hyperlink" Target="consultantplus://offline/ref=3419BC558ADC178DF512D31700CC007F013DA86276796A913FB07730AB86AFBA26EAF2B88327B822286301y9EBJ" TargetMode = "External"/>
	<Relationship Id="rId31" Type="http://schemas.openxmlformats.org/officeDocument/2006/relationships/hyperlink" Target="consultantplus://offline/ref=3419BC558ADC178DF512CD1A16A05A72073EF16A752A32C53BBA2268F4DFFFFD77ECA4EBD972B03E287D039DBB6315FAyFEFJ" TargetMode = "External"/>
	<Relationship Id="rId32" Type="http://schemas.openxmlformats.org/officeDocument/2006/relationships/hyperlink" Target="consultantplus://offline/ref=3419BC558ADC178DF512CD1A16A05A72073EF16A792B33C732BA2268F4DFFFFD77ECA4F9D92ABC3C2A630299AE3544BCA9BA67CF8FE9F0C1B5D5A6y3E7J" TargetMode = "External"/>
	<Relationship Id="rId33" Type="http://schemas.openxmlformats.org/officeDocument/2006/relationships/hyperlink" Target="consultantplus://offline/ref=3419BC558ADC178DF512CD1A16A05A72073EF16A7B2732C337BA2268F4DFFFFD77ECA4F9D92ABC3C2A63039EAE3544BCA9BA67CF8FE9F0C1B5D5A6y3E7J" TargetMode = "External"/>
	<Relationship Id="rId34" Type="http://schemas.openxmlformats.org/officeDocument/2006/relationships/hyperlink" Target="consultantplus://offline/ref=3419BC558ADC178DF512CD1A16A05A72073EF16A7B2732C337BA2268F4DFFFFD77ECA4F9D92ABC3C2A63039EAE3544BCA9BA67CF8FE9F0C1B5D5A6y3E7J" TargetMode = "External"/>
	<Relationship Id="rId35" Type="http://schemas.openxmlformats.org/officeDocument/2006/relationships/hyperlink" Target="consultantplus://offline/ref=3419BC558ADC178DF512CD1A16A05A72073EF16A792B33C732BA2268F4DFFFFD77ECA4F9D92ABC3C2A63029AAE3544BCA9BA67CF8FE9F0C1B5D5A6y3E7J" TargetMode = "External"/>
	<Relationship Id="rId36" Type="http://schemas.openxmlformats.org/officeDocument/2006/relationships/hyperlink" Target="consultantplus://offline/ref=3419BC558ADC178DF512CD1A16A05A72073EF16A752B37C032BA2268F4DFFFFD77ECA4F9D92ABC3C2A630390AE3544BCA9BA67CF8FE9F0C1B5D5A6y3E7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06.09.2006 N 180-пп
(ред. от 24.01.2022)
"О создании областной межведомственной комиссии по рассмотрению вопросов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</dc:title>
  <dcterms:created xsi:type="dcterms:W3CDTF">2023-05-22T09:04:50Z</dcterms:created>
</cp:coreProperties>
</file>